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                                      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от                        2021 года №</w:t>
      </w: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Default="00390291" w:rsidP="003902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Сроки </w:t>
      </w:r>
    </w:p>
    <w:p w:rsidR="00390291" w:rsidRPr="00390291" w:rsidRDefault="00390291" w:rsidP="003902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291">
        <w:rPr>
          <w:rFonts w:ascii="Times New Roman" w:hAnsi="Times New Roman" w:cs="Times New Roman"/>
          <w:b/>
          <w:sz w:val="28"/>
          <w:szCs w:val="28"/>
        </w:rPr>
        <w:t xml:space="preserve">составления проекта  бюджета  </w:t>
      </w:r>
      <w:proofErr w:type="spellStart"/>
      <w:r w:rsidRPr="00390291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39029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 на 2022 год и   плановый  период 2023  и 2024 годов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4"/>
        <w:gridCol w:w="2125"/>
        <w:gridCol w:w="2441"/>
        <w:gridCol w:w="7076"/>
        <w:gridCol w:w="2340"/>
      </w:tblGrid>
      <w:tr w:rsidR="00390291" w:rsidRPr="005C4917" w:rsidTr="00F041F1">
        <w:tc>
          <w:tcPr>
            <w:tcW w:w="804" w:type="dxa"/>
          </w:tcPr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90291" w:rsidRPr="00CF40D6" w:rsidRDefault="00390291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125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 представления (не позднее)</w:t>
            </w:r>
          </w:p>
        </w:tc>
        <w:tc>
          <w:tcPr>
            <w:tcW w:w="2441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076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Материалы и документы</w:t>
            </w:r>
          </w:p>
        </w:tc>
        <w:tc>
          <w:tcPr>
            <w:tcW w:w="2340" w:type="dxa"/>
          </w:tcPr>
          <w:p w:rsidR="00390291" w:rsidRPr="00CF40D6" w:rsidRDefault="00CF40D6" w:rsidP="00CF40D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F40D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Куда представляется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5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20.07.2021</w:t>
            </w:r>
          </w:p>
        </w:tc>
        <w:tc>
          <w:tcPr>
            <w:tcW w:w="2441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прогноз индексов роста потребительских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 на 2021 год, на 2022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год 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плановый период 2023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51A19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25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441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бухгалтерского учета и отчетности </w:t>
            </w: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непрограммных мероприятий на 2022-2024 годы   </w:t>
            </w:r>
          </w:p>
        </w:tc>
        <w:tc>
          <w:tcPr>
            <w:tcW w:w="2340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поступлений от приносящей доход деятельности по подведомственным муниципальным учреждениям на 2022-2024 годы 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A94" w:rsidRPr="005C4917" w:rsidTr="00F041F1">
        <w:tc>
          <w:tcPr>
            <w:tcW w:w="804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25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441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культуры, молодежной 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политики и спорта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A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по сети, штатам муниципальных учреждений культуры, действующ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по состоянию на 1 января 2021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года, прогноз на 2022 – 2024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 учреждений, сгруппированных по типам учреждений, а также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данные по новой сети на 2022-2024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годы с расчетами и обоснованиями</w:t>
            </w:r>
          </w:p>
        </w:tc>
        <w:tc>
          <w:tcPr>
            <w:tcW w:w="2340" w:type="dxa"/>
            <w:vMerge w:val="restart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</w:t>
            </w: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A3A94" w:rsidRPr="005C4917" w:rsidTr="00F041F1">
        <w:tc>
          <w:tcPr>
            <w:tcW w:w="804" w:type="dxa"/>
            <w:vMerge w:val="restart"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численность получателей мер социальной поддержки по оплате жилья и коммунальных услуг отдельным категориям граждан, работающим в учреждениях культуры, находящихся в сельской местности или поселках городского типа в разрезе муниципальных образований (муниципального района,  поселений)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A94" w:rsidRPr="005C4917" w:rsidTr="00F041F1">
        <w:tc>
          <w:tcPr>
            <w:tcW w:w="804" w:type="dxa"/>
            <w:vMerge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непрограммных мероприятий на 2022-2024 годы   </w:t>
            </w:r>
          </w:p>
        </w:tc>
        <w:tc>
          <w:tcPr>
            <w:tcW w:w="2340" w:type="dxa"/>
            <w:vMerge/>
          </w:tcPr>
          <w:p w:rsidR="006A3A94" w:rsidRPr="005C4917" w:rsidRDefault="006A3A94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25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441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образования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801843" w:rsidRPr="005C4917" w:rsidRDefault="00E11EFB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данные      о      количестве      учащихся     в     общеобразовательных организациях  на  1   января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года, в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году и 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- 2024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  годы по формам, доведенным  финансовым управлением администрации </w:t>
            </w:r>
            <w:proofErr w:type="spellStart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 w:val="restart"/>
          </w:tcPr>
          <w:p w:rsidR="00801843" w:rsidRPr="005C4917" w:rsidRDefault="00801843" w:rsidP="003902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E11EF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данные о численности детей в возрасте от 1  года до 7 лет, в том числе посещающих образовательные организации, реализующие образовательные программы дошкольного образования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года,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году 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22 -2024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годы по формам, доведенным  финансовым управлением администрации </w:t>
            </w:r>
            <w:proofErr w:type="spellStart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E11EF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>сведения по сети, штатам муниципальных образовательных организаций, действующ</w:t>
            </w:r>
            <w:r w:rsidR="00485FEB">
              <w:rPr>
                <w:rFonts w:ascii="Times New Roman" w:hAnsi="Times New Roman" w:cs="Times New Roman"/>
                <w:sz w:val="28"/>
                <w:szCs w:val="28"/>
              </w:rPr>
              <w:t>их по состоянию на 1 января 2021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года, прогноз на </w:t>
            </w:r>
            <w:r w:rsidR="00485FEB">
              <w:rPr>
                <w:rFonts w:ascii="Times New Roman" w:hAnsi="Times New Roman" w:cs="Times New Roman"/>
                <w:sz w:val="28"/>
                <w:szCs w:val="28"/>
              </w:rPr>
              <w:t>2022 – 2024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годы в разрезе учреждений, сгруппированных по типам учрежден</w:t>
            </w:r>
            <w:r w:rsidR="00485FEB">
              <w:rPr>
                <w:rFonts w:ascii="Times New Roman" w:hAnsi="Times New Roman" w:cs="Times New Roman"/>
                <w:sz w:val="28"/>
                <w:szCs w:val="28"/>
              </w:rPr>
              <w:t>ий, данные по новой сети на 2022 – 2024</w:t>
            </w:r>
            <w:r w:rsidRPr="00E11EFB">
              <w:rPr>
                <w:rFonts w:ascii="Times New Roman" w:hAnsi="Times New Roman" w:cs="Times New Roman"/>
                <w:sz w:val="28"/>
                <w:szCs w:val="28"/>
              </w:rPr>
              <w:t xml:space="preserve"> годы с расчетами и обоснованиями в разрезе муниципальных учреждений образования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3254F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54F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количестве педагогических  работников образовательных организаций, имеющих право на предоставление компенсации расходов на оплату жилых помещений, отопления и освещения, и иных работников образовательных организаций, имеющих право на получение денежной выплаты по оплате жилья и коммунальных услуг по формам, доведенным  финансовым управлением администрации </w:t>
            </w:r>
            <w:proofErr w:type="spellStart"/>
            <w:r w:rsidRPr="003254F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3254F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1843" w:rsidRPr="005C4917" w:rsidTr="00F041F1">
        <w:tc>
          <w:tcPr>
            <w:tcW w:w="804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801843" w:rsidRPr="005C4917" w:rsidRDefault="003254F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средств на финансовое обеспечение деятельности подведомственных муниципальных учреждений и реализацию отраслевых мероприятий муниципальных программ (подпрограмм)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непрограммных мероприятий на 2022-2024 годы   </w:t>
            </w:r>
          </w:p>
        </w:tc>
        <w:tc>
          <w:tcPr>
            <w:tcW w:w="2340" w:type="dxa"/>
            <w:vMerge/>
          </w:tcPr>
          <w:p w:rsidR="00801843" w:rsidRPr="005C4917" w:rsidRDefault="008018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25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441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строительства и жилищно-коммунального хозяйства </w:t>
            </w:r>
          </w:p>
        </w:tc>
        <w:tc>
          <w:tcPr>
            <w:tcW w:w="7076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1C68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находящихся в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собственности, на 1 января 2021</w:t>
            </w:r>
            <w:r w:rsidRPr="00C71C68">
              <w:rPr>
                <w:rFonts w:ascii="Times New Roman" w:hAnsi="Times New Roman" w:cs="Times New Roman"/>
                <w:sz w:val="28"/>
                <w:szCs w:val="28"/>
              </w:rPr>
              <w:t xml:space="preserve"> года, в том числе с твердым покрытием (в разрезе муниципального района и городских поселений)</w:t>
            </w:r>
          </w:p>
        </w:tc>
        <w:tc>
          <w:tcPr>
            <w:tcW w:w="2340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125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31.07.2021</w:t>
            </w:r>
          </w:p>
        </w:tc>
        <w:tc>
          <w:tcPr>
            <w:tcW w:w="2441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социальной политики </w:t>
            </w:r>
          </w:p>
        </w:tc>
        <w:tc>
          <w:tcPr>
            <w:tcW w:w="7076" w:type="dxa"/>
          </w:tcPr>
          <w:p w:rsidR="000F6B69" w:rsidRPr="000F6B69" w:rsidRDefault="000F6B69" w:rsidP="000F6B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(на 1 января 2021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ода) и прогнозные данные (в 2021 году и 2022 – 2024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 годах) о количестве:</w:t>
            </w:r>
          </w:p>
          <w:p w:rsidR="00390291" w:rsidRPr="005C4917" w:rsidRDefault="000F6B69" w:rsidP="000F6B69">
            <w:pPr>
              <w:numPr>
                <w:ilvl w:val="4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6B69">
              <w:rPr>
                <w:rFonts w:ascii="Times New Roman" w:hAnsi="Times New Roman" w:cs="Times New Roman"/>
                <w:sz w:val="28"/>
                <w:szCs w:val="28"/>
              </w:rPr>
              <w:t>детей, переданных (предполагаемых на передачу) под опеку попечительство) в приемную семью в возрасте до 6 лет и от 6 до 18 лет;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>приемных семей;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t xml:space="preserve">детей, лишенных родительского попечения и </w:t>
            </w:r>
            <w:r w:rsidRPr="000F6B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предполагаемых к устройству в семьи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жилых помещений, закрепленных за детьми-сиротами, в том числе количестве жилых помещений, по которым возмещаются расходы по оплате коммунальных услуг;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помещений, требующих ремонта; помещений, подлежащих оформлению в собственность; лиц из числа детей-сирот, которых необходимо обеспечить жилыми помещениями, по форме, доведенной финансовым управлением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</w:tcPr>
          <w:p w:rsidR="00390291" w:rsidRPr="005C4917" w:rsidRDefault="00C71C6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CA28BB" w:rsidRPr="005C4917" w:rsidTr="00F041F1">
        <w:tc>
          <w:tcPr>
            <w:tcW w:w="804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125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01.08.2021</w:t>
            </w:r>
          </w:p>
        </w:tc>
        <w:tc>
          <w:tcPr>
            <w:tcW w:w="2441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 w:rsidRPr="000851D5">
              <w:rPr>
                <w:rFonts w:ascii="Times New Roman" w:hAnsi="Times New Roman" w:cs="Times New Roman"/>
                <w:sz w:val="28"/>
                <w:szCs w:val="28"/>
              </w:rPr>
              <w:t xml:space="preserve"> статистики по </w:t>
            </w:r>
            <w:proofErr w:type="spellStart"/>
            <w:r w:rsidRPr="000851D5">
              <w:rPr>
                <w:rFonts w:ascii="Times New Roman" w:hAnsi="Times New Roman" w:cs="Times New Roman"/>
                <w:sz w:val="28"/>
                <w:szCs w:val="28"/>
              </w:rPr>
              <w:t>Почепскому</w:t>
            </w:r>
            <w:proofErr w:type="spellEnd"/>
            <w:r w:rsidRPr="000851D5">
              <w:rPr>
                <w:rFonts w:ascii="Times New Roman" w:hAnsi="Times New Roman" w:cs="Times New Roman"/>
                <w:sz w:val="28"/>
                <w:szCs w:val="28"/>
              </w:rPr>
              <w:t xml:space="preserve"> району</w:t>
            </w: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данные о наличии жилищного фонда в муниципальной собственности и обслуживаемого жилищного фонда по состоянию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 муниципальных образований</w:t>
            </w:r>
          </w:p>
        </w:tc>
        <w:tc>
          <w:tcPr>
            <w:tcW w:w="2340" w:type="dxa"/>
            <w:vMerge w:val="restart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51A1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численность населения (всего, в том числе по возрастным группам) по состоянию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численность постоянного населения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численность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ющего населения на 1 января 2021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года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фактический 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оплаты труда работающих за 2020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28BB" w:rsidRPr="005C4917" w:rsidTr="00F041F1">
        <w:tc>
          <w:tcPr>
            <w:tcW w:w="804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 на 1 января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 года (</w:t>
            </w:r>
            <w:proofErr w:type="gram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), всего, в том числе с твердым покрытием по поселениям</w:t>
            </w:r>
          </w:p>
        </w:tc>
        <w:tc>
          <w:tcPr>
            <w:tcW w:w="2340" w:type="dxa"/>
            <w:vMerge/>
          </w:tcPr>
          <w:p w:rsidR="00CA28BB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125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сроки, установленные финансовым управлением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441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главные распорядители и получатели бюджетных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 </w:t>
            </w:r>
          </w:p>
        </w:tc>
        <w:tc>
          <w:tcPr>
            <w:tcW w:w="7076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расчеты и обоснования бюджетных ассигнований на 2022-2024 годы по формам, доведенным финансовым управлением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</w:tcPr>
          <w:p w:rsidR="00390291" w:rsidRPr="005C4917" w:rsidRDefault="00CA28B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8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125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01.08.2021</w:t>
            </w:r>
          </w:p>
        </w:tc>
        <w:tc>
          <w:tcPr>
            <w:tcW w:w="2441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и получатели бюджетных средств</w:t>
            </w:r>
          </w:p>
        </w:tc>
        <w:tc>
          <w:tcPr>
            <w:tcW w:w="7076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обоснования расходов на финансовое обеспечение деятельности органов местного самоуправления </w:t>
            </w:r>
            <w:proofErr w:type="spellStart"/>
            <w:r w:rsidRPr="003B72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2022 – 2024</w:t>
            </w:r>
            <w:r w:rsidRPr="003B72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3B72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DD254C" w:rsidRPr="005C4917" w:rsidTr="00F041F1">
        <w:tc>
          <w:tcPr>
            <w:tcW w:w="804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125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01.08.2021</w:t>
            </w:r>
          </w:p>
        </w:tc>
        <w:tc>
          <w:tcPr>
            <w:tcW w:w="2441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фактический фонд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оплаты труда работающих за 2020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год, оценку фонда оплаты труда работающих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году и его прогноз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22 - 2024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образований (муниципальный район, поселения)</w:t>
            </w:r>
          </w:p>
        </w:tc>
        <w:tc>
          <w:tcPr>
            <w:tcW w:w="2340" w:type="dxa"/>
            <w:vMerge w:val="restart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DD254C" w:rsidRPr="005C4917" w:rsidTr="00F041F1">
        <w:tc>
          <w:tcPr>
            <w:tcW w:w="804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сведения о стоимости основных фондов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года и на 1  апреля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40" w:type="dxa"/>
            <w:vMerge/>
          </w:tcPr>
          <w:p w:rsidR="00DD254C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125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15.08.2021</w:t>
            </w:r>
          </w:p>
        </w:tc>
        <w:tc>
          <w:tcPr>
            <w:tcW w:w="2441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предварительный прогноз социально-экономического развития </w:t>
            </w:r>
            <w:proofErr w:type="spellStart"/>
            <w:r w:rsidRPr="00DD254C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22-2024</w:t>
            </w:r>
            <w:r w:rsidRPr="00DD254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DD254C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125" w:type="dxa"/>
          </w:tcPr>
          <w:p w:rsidR="00390291" w:rsidRPr="005C4917" w:rsidRDefault="00917756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15.08.2021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(администраторы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) доходов  бюджета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Брянской 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расчет ожидаемого исполнения администрируемых платежей  бюджета района, консолидированного бюджета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 за 2021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и прогноз поступлений в  бюджет района, консолидированный бюджет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 по соответствующим видам, подвид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 классификации доходов на 2022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 до 2023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методиками прогнозирования поступлений доходов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125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20.08.2021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прогноз темпов роста тарифов на газ,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теплоэнергию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, электроэнергию, водоснабжение, водоотв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едение, содержание жилья на 2022 год и плановый период 2023 и 2024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CA28BB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125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20.08.2021</w:t>
            </w:r>
          </w:p>
        </w:tc>
        <w:tc>
          <w:tcPr>
            <w:tcW w:w="2441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жилищно-коммунального хозяйства</w:t>
            </w:r>
          </w:p>
        </w:tc>
        <w:tc>
          <w:tcPr>
            <w:tcW w:w="7076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прогноз тарифов на услуги по перевозке пассажиров и экономически обоснованных тарифов по межмуниципальным маршрутам регулярных перевозок автомобильным транспортом; прогнозный расчет объема выпадающих доходов организаций автомобильного транспорта по межмуниципальным маршрутам в результате государственного регулирования тар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ифов на 2022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 и 2024</w:t>
            </w: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E13829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213832" w:rsidRPr="005C4917" w:rsidTr="00F041F1">
        <w:tc>
          <w:tcPr>
            <w:tcW w:w="804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125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20.08.2021</w:t>
            </w:r>
          </w:p>
        </w:tc>
        <w:tc>
          <w:tcPr>
            <w:tcW w:w="2441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отношений, архитектуры и строительства</w:t>
            </w:r>
          </w:p>
        </w:tc>
        <w:tc>
          <w:tcPr>
            <w:tcW w:w="7076" w:type="dxa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данные по прогнозному плану (программе) приватизации муниципального иму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Почеспкого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2022 год и плановый период 2023 и 2024</w:t>
            </w: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E13829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213832" w:rsidRPr="005C4917" w:rsidTr="00F041F1">
        <w:tc>
          <w:tcPr>
            <w:tcW w:w="804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расч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ожидаемого исполнения за 2021 год и расчет прогноза на 2022 - 2024</w:t>
            </w:r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годы по арендной плате, в том числе арендной плате за земли, находящиеся в собственности </w:t>
            </w:r>
            <w:proofErr w:type="spellStart"/>
            <w:r w:rsidRPr="004F28A0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4F28A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340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832" w:rsidRPr="005C4917" w:rsidTr="00F041F1">
        <w:tc>
          <w:tcPr>
            <w:tcW w:w="804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3832" w:rsidRPr="005C4917" w:rsidRDefault="00213832" w:rsidP="002138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</w:t>
            </w:r>
            <w:proofErr w:type="gramStart"/>
            <w:r w:rsidRPr="00213832">
              <w:rPr>
                <w:rFonts w:ascii="Times New Roman" w:hAnsi="Times New Roman" w:cs="Times New Roman"/>
                <w:sz w:val="28"/>
                <w:szCs w:val="28"/>
              </w:rPr>
              <w:t>о сумме задолженности по арендной плате за землю в разрезе видов арендной пла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по состоянию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 января 2021</w:t>
            </w: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 года и 1 июля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Pr="00213832">
              <w:rPr>
                <w:rFonts w:ascii="Times New Roman" w:hAnsi="Times New Roman" w:cs="Times New Roman"/>
                <w:sz w:val="28"/>
                <w:szCs w:val="28"/>
              </w:rPr>
              <w:t xml:space="preserve">  года</w:t>
            </w:r>
          </w:p>
        </w:tc>
        <w:tc>
          <w:tcPr>
            <w:tcW w:w="2340" w:type="dxa"/>
            <w:vMerge/>
          </w:tcPr>
          <w:p w:rsidR="00213832" w:rsidRPr="005C4917" w:rsidRDefault="00213832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>сведения об ожидаемом поступлении части прибыли, подлежащей пере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числению в  бюджет района в 2021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году, и ее прогноз на 2022 – 2024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унитарных предприятий</w:t>
            </w:r>
          </w:p>
        </w:tc>
        <w:tc>
          <w:tcPr>
            <w:tcW w:w="2340" w:type="dxa"/>
            <w:vMerge w:val="restart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>перечень объектов муниципальной собственности, подлежащих приватизации 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II – IV кварталах 2021 года и в 2022 – 2024</w:t>
            </w:r>
            <w:r w:rsidRPr="0074415E">
              <w:rPr>
                <w:rFonts w:ascii="Times New Roman" w:hAnsi="Times New Roman" w:cs="Times New Roman"/>
                <w:sz w:val="28"/>
                <w:szCs w:val="28"/>
              </w:rPr>
              <w:t xml:space="preserve"> годах, с указанием наименования, местонахождения, вида приватизации, стоимости приватизируемого имущества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поступлений от продажи земельных участков, находящихся в собственности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 и в пользовании муниципальных бюджетных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автономных учреждений, на 2022 – 2024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даемого исполнения за 2021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расчет поступлений от сдачи в аренду имущества, находящегося в собствен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2022 – 2024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оценка ожи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даемого исполнения за 2021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договоров аренды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реализации имущества, находящегося в собственности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2022 – 2024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и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ожидаемого исполнения за 2021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расчет    прочих    поступлений     от    использования    имущества, находящегося в собственност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на 2022 - 2024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  годы и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ожидаемого исполнения за 2021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сдачи в аренду имущества, составляющего казну </w:t>
            </w:r>
            <w:proofErr w:type="spellStart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района (за исключением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участков) на 2022 – 2024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расче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ожидаемого исполнения за 2021</w:t>
            </w:r>
            <w:r w:rsidRPr="00BE36E4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договоров аренды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1BE3" w:rsidRPr="005C4917" w:rsidTr="00F041F1">
        <w:tc>
          <w:tcPr>
            <w:tcW w:w="804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расчет доходов от реализации  иного имущества, находящегося в муниципальной   собственности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 (за исключением  имущества бюджетных и автономных учреждений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района, а  также  имущества  муниципальных   унитарных предприятий  </w:t>
            </w:r>
            <w:proofErr w:type="spellStart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района,  в  том  числе  казенных)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– 2024</w:t>
            </w: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годы и расче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 ожидаемого исполнения за 2021</w:t>
            </w:r>
            <w:r w:rsidRPr="00971BE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40" w:type="dxa"/>
            <w:vMerge/>
          </w:tcPr>
          <w:p w:rsidR="00971BE3" w:rsidRPr="005C4917" w:rsidRDefault="00971BE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125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20.08.2021</w:t>
            </w:r>
          </w:p>
        </w:tc>
        <w:tc>
          <w:tcPr>
            <w:tcW w:w="2441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главы администраций,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 поселений муниципального района  </w:t>
            </w: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данные по сети, штатам и контингентам по состояни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на 1 января 2021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прогноз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22-2024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 по отрасли «Культура» с расчетами и обоснованиями по формам, доведенным финансовым управлением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2340" w:type="dxa"/>
            <w:vMerge w:val="restart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об ожидаемых поступлениях доходов от муниципальной собственности и деятельности (аренда земельных участков, недвижимого имущества, имущества казны, дивиденды по акциям муниципальной собственности, продажа земельных участков и имущества, прочие поступления от использования муниципальной собственности) за первое 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оценке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года, а также прогноз на 2022 – 2024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 сумме ожидаемой чистой прибыли муниципальных унитарных предприятий, а также части чистой прибыли муниципальных унитарных предприятий, подлежащей перечислению в бюджеты муниципальных образований (муниципальный район, городских и сельских посел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ений), в 2021 году и их прогноз на 2022 – 2024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F43" w:rsidRPr="005C4917" w:rsidTr="00F041F1">
        <w:tc>
          <w:tcPr>
            <w:tcW w:w="804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сведения о начисленных и поступивших суммах арендной платы за землю (раздельно по земельным участкам, государственная собственность на которые не разграничена, и земельным участкам, находящимся в собственности соответствующих 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образований) за 2020 год и первое полугодие 2021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года, недоимке по состоянию на 1 янв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аря и 1 июля 2021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ода, прогноз поступления на 2022 – 2024</w:t>
            </w: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proofErr w:type="gramEnd"/>
          </w:p>
        </w:tc>
        <w:tc>
          <w:tcPr>
            <w:tcW w:w="2340" w:type="dxa"/>
            <w:vMerge/>
          </w:tcPr>
          <w:p w:rsidR="00B62F43" w:rsidRPr="005C4917" w:rsidRDefault="00B62F43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оценку поступле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доходов за 2021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 по видам платежей</w:t>
            </w:r>
          </w:p>
        </w:tc>
        <w:tc>
          <w:tcPr>
            <w:tcW w:w="2340" w:type="dxa"/>
            <w:vMerge w:val="restart"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суммы выпадающих доходов по земельному налогу, налогу на имущество физических лиц в связи с предоставлением льгот, установленных нормативными правовыми актами органов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 2020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год, их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ценку за 2021 год и прогноз на 2022 – 2024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категорий налогоплательщиков, а также результаты оценки эффективности предоставляем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налоговых льгот по итогам 2020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proofErr w:type="gramEnd"/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сведения о наличии в собственности муниципальных образований водных объектов, при их наличии – расчет платы за пользован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водными объектами в 2021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году, а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акже прогноз поступления на 2022 – 2024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предварительные расчеты прогноза налоговых и неналоговых доходов и параметры доходной части бюджетов муниципальных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аний на 2022 – 2024</w:t>
            </w: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B8E" w:rsidRPr="005C4917" w:rsidTr="00F041F1">
        <w:tc>
          <w:tcPr>
            <w:tcW w:w="804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  <w:tcBorders>
              <w:top w:val="nil"/>
            </w:tcBorders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численности муниципальных служащих, получающих доплаты к муниципальным пенсиям, а также размерах назначенных выплат (по форме, доведенной финансовым управлением администрации </w:t>
            </w:r>
            <w:proofErr w:type="spellStart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04B8E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области)</w:t>
            </w:r>
          </w:p>
        </w:tc>
        <w:tc>
          <w:tcPr>
            <w:tcW w:w="2340" w:type="dxa"/>
            <w:vMerge/>
          </w:tcPr>
          <w:p w:rsidR="00F04B8E" w:rsidRPr="005C4917" w:rsidRDefault="00F04B8E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125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01.09.2021</w:t>
            </w:r>
          </w:p>
        </w:tc>
        <w:tc>
          <w:tcPr>
            <w:tcW w:w="2441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межрайонная инспекция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налоговой службы № 7 по Брянской области</w:t>
            </w: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>прогноз поступления администрируемых доходов в бюджеты всех уровней (контингент) по видам доходов в разрезе муниципальных образований (муниципальный район, поселения)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22 - 2024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602CD4" w:rsidRPr="005C4917" w:rsidTr="00F041F1">
        <w:tc>
          <w:tcPr>
            <w:tcW w:w="804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 w:val="restart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недоимки  (с учетом пеней и штрафов) по состоянию на 1 января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да, 1 января 2023 года и 1 января 2024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года по видам доходов в разрезе муниципальных   образований   (муниципальный   район, поселения)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заявленных суммах социальных, имущественных вычетов в разрезе их видов по налогу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доходы физических лиц за 2020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 (муниципальный район, поселения)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сумму дополнительно взысканных налогов по результатам контрольной работы налоговых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 за 2020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 в разрезе муниципальных образований (налог на доходы физических лиц, налог на имущество организаций)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суммах  налога, подлежащих уплате в бюджет по налогу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имущество физических лиц за 2020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год, прогн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озируемой налоговой базе на 2021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поступлений налога на имущество физич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еских лиц в 2021 году, прогноз на 2022 – 2024</w:t>
            </w:r>
            <w:r w:rsidRPr="005C515C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муниципальных образований  (поселений)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сведения о суммах налога, подлежащих уплате в бюджет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земельному налогу за 2020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прогн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озируемой налоговой базе на 2021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поступления земельного налога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2021 году и прогноз на 2022 – 2024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годы в разрезе юридических и физических лиц по муниципальным образованиям  (поселениям)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2CD4" w:rsidRPr="005C4917" w:rsidTr="00F041F1">
        <w:tc>
          <w:tcPr>
            <w:tcW w:w="804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сведения о фактическом поступлении налога на имущество организаций от обособленных подразделений, головные организации которых находятся за пределами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 2020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год, ожидаемую оценку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поступлений на 2021 год и прогноз на 2022 – 2024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  <w:vMerge/>
          </w:tcPr>
          <w:p w:rsidR="00602CD4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ожидаемую      оценку      исполнения     бюджетов </w:t>
            </w: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района  Брянской области  по администрируемым   доходам   за  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  год   по   видам   доходов   в   разрезе  муниципальных   образований   (муниципальный   район, поселения)</w:t>
            </w:r>
          </w:p>
        </w:tc>
        <w:tc>
          <w:tcPr>
            <w:tcW w:w="2340" w:type="dxa"/>
            <w:tcBorders>
              <w:top w:val="nil"/>
            </w:tcBorders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125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10.09.2021</w:t>
            </w:r>
          </w:p>
        </w:tc>
        <w:tc>
          <w:tcPr>
            <w:tcW w:w="2441" w:type="dxa"/>
          </w:tcPr>
          <w:p w:rsidR="00602CD4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сектор делопроизводства, организационной и кадровой работы</w:t>
            </w:r>
          </w:p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76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проекты решений районного Совета о наделении органов местного самоуправления поселений отдельными полномочи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ями муниципального образования </w:t>
            </w: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 район Брянской области</w:t>
            </w:r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2340" w:type="dxa"/>
          </w:tcPr>
          <w:p w:rsidR="00390291" w:rsidRPr="005C4917" w:rsidRDefault="00602CD4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 w:rsidRPr="00602CD4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F041F1" w:rsidRPr="005C4917" w:rsidTr="00F041F1">
        <w:tc>
          <w:tcPr>
            <w:tcW w:w="804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125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10.09.2021</w:t>
            </w:r>
          </w:p>
        </w:tc>
        <w:tc>
          <w:tcPr>
            <w:tcW w:w="2441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B62F43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>проект доходной части бюджета района и консолидированного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 на 2022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и 2024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 w:val="restart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1F1" w:rsidRPr="005C4917" w:rsidTr="00F041F1">
        <w:tc>
          <w:tcPr>
            <w:tcW w:w="804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1F1" w:rsidRPr="005C4917" w:rsidRDefault="00F041F1" w:rsidP="00F041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прогноз выпадающих в результате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 налоговых льгот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доходов бюджета района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2021 год и последующие годы с целью включения выпадающих доходов в качестве налоговых расходов на реализацию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(совместно с отделом экономического развития)</w:t>
            </w:r>
          </w:p>
        </w:tc>
        <w:tc>
          <w:tcPr>
            <w:tcW w:w="2340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1F1" w:rsidRPr="005C4917" w:rsidTr="00F041F1">
        <w:tc>
          <w:tcPr>
            <w:tcW w:w="804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1F1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корректировке (прекращению </w:t>
            </w:r>
            <w:r w:rsidRPr="00F041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предоставления) налоговых льгот с низкой бюджетной эффективностью</w:t>
            </w:r>
          </w:p>
        </w:tc>
        <w:tc>
          <w:tcPr>
            <w:tcW w:w="2340" w:type="dxa"/>
            <w:vMerge/>
          </w:tcPr>
          <w:p w:rsidR="00F041F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041F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2125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15.09.2021</w:t>
            </w:r>
          </w:p>
        </w:tc>
        <w:tc>
          <w:tcPr>
            <w:tcW w:w="2441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7076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мероприятий по мобилизационной подготовке экономики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планируемых на 2022-2024 годы к финансированию из бюджета района, и сведения о потребности в бюджетных ассигнованиях на мобилизационные расходы на 2022-2024 годы </w:t>
            </w:r>
          </w:p>
        </w:tc>
        <w:tc>
          <w:tcPr>
            <w:tcW w:w="2340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125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01.10.2021</w:t>
            </w:r>
          </w:p>
        </w:tc>
        <w:tc>
          <w:tcPr>
            <w:tcW w:w="2441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A9752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бюджета района на 2022 год и плановый период 2023 и 2024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23F" w:rsidRPr="005C4917" w:rsidTr="00F041F1">
        <w:tc>
          <w:tcPr>
            <w:tcW w:w="804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125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01.10.2021</w:t>
            </w:r>
          </w:p>
        </w:tc>
        <w:tc>
          <w:tcPr>
            <w:tcW w:w="2441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21623F" w:rsidRPr="005C4917" w:rsidRDefault="0021623F" w:rsidP="00A97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исходная база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для формирования межбюджетных отно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шений с муниципальными образова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ниями,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согласованная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с органами местного самоуправления поселений</w:t>
            </w:r>
          </w:p>
        </w:tc>
        <w:tc>
          <w:tcPr>
            <w:tcW w:w="2340" w:type="dxa"/>
            <w:vMerge w:val="restart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и получатели бюджетных средств</w:t>
            </w:r>
          </w:p>
        </w:tc>
      </w:tr>
      <w:tr w:rsidR="0021623F" w:rsidRPr="005C4917" w:rsidTr="00F041F1">
        <w:tc>
          <w:tcPr>
            <w:tcW w:w="804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623F" w:rsidRPr="005C4917" w:rsidRDefault="0021623F" w:rsidP="00A975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бюджетной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налоговой     политики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2022 год и плановый период 2023 и 2024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23F" w:rsidRPr="005C4917" w:rsidTr="00F041F1">
        <w:tc>
          <w:tcPr>
            <w:tcW w:w="804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предельные бюджеты главных распорядителей бюджетных средств  и   ассигнования получателей бюджетных средств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 и  плановый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 2023 и 2024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21623F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125" w:type="dxa"/>
          </w:tcPr>
          <w:p w:rsidR="00390291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05.10.2021</w:t>
            </w:r>
          </w:p>
        </w:tc>
        <w:tc>
          <w:tcPr>
            <w:tcW w:w="2441" w:type="dxa"/>
          </w:tcPr>
          <w:p w:rsidR="00390291" w:rsidRPr="005C4917" w:rsidRDefault="0021623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21623F" w:rsidP="00216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согласительных  совещаний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главн</w:t>
            </w:r>
            <w:r w:rsidR="00F473CD">
              <w:rPr>
                <w:rFonts w:ascii="Times New Roman" w:hAnsi="Times New Roman" w:cs="Times New Roman"/>
                <w:sz w:val="28"/>
                <w:szCs w:val="28"/>
              </w:rPr>
              <w:t>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распорядителями и получателями бюджетных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 планирования (распределения) бюджетных ассигнований на 2022 - 2024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спорных позиций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38B" w:rsidRPr="005C4917" w:rsidTr="00F041F1">
        <w:tc>
          <w:tcPr>
            <w:tcW w:w="804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2125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15.10.2021</w:t>
            </w:r>
          </w:p>
        </w:tc>
        <w:tc>
          <w:tcPr>
            <w:tcW w:w="2441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и получатели бюджетных средств</w:t>
            </w: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данные о распределении доведе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нных предельных объемов бюд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финансирования на 2022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2023 и 2024</w:t>
            </w:r>
            <w:r w:rsidRPr="0021623F">
              <w:rPr>
                <w:rFonts w:ascii="Times New Roman" w:hAnsi="Times New Roman" w:cs="Times New Roman"/>
                <w:sz w:val="28"/>
                <w:szCs w:val="28"/>
              </w:rPr>
              <w:t xml:space="preserve"> годов по разделам, подразделам, целевым статьям (муниципальным  программам и непрограммным направлениям деятельности), группам, подгруппам, элементам видов расходов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части расходов по мобилизационной подготовке экономики соответствующие позиции необходимо предварительно согласовать с сектором мобилизационной работы и секретного делопроизводства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340" w:type="dxa"/>
            <w:vMerge w:val="restart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E338B" w:rsidRPr="005C4917" w:rsidTr="00F041F1">
        <w:tc>
          <w:tcPr>
            <w:tcW w:w="804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проекты бюджетных смет расходов с расчетами (обоснованиями) органов местного самоуправления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района, муниципальных казенных учреждений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– 2024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доведенными предельными объемами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финансирования на 2022 год и плановый период 2023 и 2024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38B" w:rsidRPr="005C4917" w:rsidTr="00F041F1">
        <w:tc>
          <w:tcPr>
            <w:tcW w:w="804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6" w:type="dxa"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расчеты и обоснования  средст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на финансовое обеспечение дея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подведомственных муниципальных учреждений и реализацию отраслевых мероприятий муниципальной программы (подпрограммы) </w:t>
            </w:r>
            <w:proofErr w:type="spellStart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 – 2024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годы в соответствии с доведенными предельными объемами бюджетного финансирова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на 2022 год и плановый период 2023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</w:t>
            </w:r>
            <w:r w:rsidRPr="00AE338B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340" w:type="dxa"/>
            <w:vMerge/>
          </w:tcPr>
          <w:p w:rsidR="00AE338B" w:rsidRPr="005C4917" w:rsidRDefault="00AE338B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125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15.10.2021</w:t>
            </w:r>
          </w:p>
        </w:tc>
        <w:tc>
          <w:tcPr>
            <w:tcW w:w="2441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05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и жилищно-коммунального хозяйства</w:t>
            </w:r>
          </w:p>
        </w:tc>
        <w:tc>
          <w:tcPr>
            <w:tcW w:w="7076" w:type="dxa"/>
          </w:tcPr>
          <w:p w:rsidR="00390291" w:rsidRPr="005C4917" w:rsidRDefault="00536F4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перечня бюджетных инвестиций </w:t>
            </w:r>
            <w:r w:rsidRPr="00536F4A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иципальной собственности на 2022 год  и плановый период 2023 - 2024</w:t>
            </w:r>
            <w:r w:rsidRPr="00536F4A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курирующим заместителем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 форме утвержденной постановлением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включающий данные по объектам капитального строительства, вновь включаемым в проект перечня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бюджетных инвестиций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очередной финансовый год и плановый период</w:t>
            </w:r>
            <w:r w:rsidR="00773782">
              <w:rPr>
                <w:rFonts w:ascii="Times New Roman" w:hAnsi="Times New Roman" w:cs="Times New Roman"/>
                <w:sz w:val="28"/>
                <w:szCs w:val="28"/>
              </w:rPr>
              <w:t>, с указанием сроков строительства</w:t>
            </w:r>
            <w:proofErr w:type="gramEnd"/>
          </w:p>
        </w:tc>
        <w:tc>
          <w:tcPr>
            <w:tcW w:w="2340" w:type="dxa"/>
          </w:tcPr>
          <w:p w:rsidR="00390291" w:rsidRPr="005C4917" w:rsidRDefault="00154705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</w:t>
            </w:r>
            <w:r w:rsidRPr="00A975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="007737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5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15.10.2021</w:t>
            </w:r>
          </w:p>
        </w:tc>
        <w:tc>
          <w:tcPr>
            <w:tcW w:w="2441" w:type="dxa"/>
          </w:tcPr>
          <w:p w:rsidR="00390291" w:rsidRPr="005C4917" w:rsidRDefault="00F473CD" w:rsidP="00F47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076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нормативных правовых актов о внесении изменений в муниципальные программы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 (об утверждении муниципальных программ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  <w:tc>
          <w:tcPr>
            <w:tcW w:w="2340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125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25.10.2021</w:t>
            </w:r>
          </w:p>
        </w:tc>
        <w:tc>
          <w:tcPr>
            <w:tcW w:w="2441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отдел экономического развития</w:t>
            </w:r>
          </w:p>
        </w:tc>
        <w:tc>
          <w:tcPr>
            <w:tcW w:w="7076" w:type="dxa"/>
          </w:tcPr>
          <w:p w:rsidR="00390291" w:rsidRPr="005C4917" w:rsidRDefault="00F473CD" w:rsidP="00F473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проекты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реализация которых начинается в очередном финансовом году, проекты изменений в действующие </w:t>
            </w:r>
            <w:r w:rsidR="0095440A"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про</w:t>
            </w:r>
            <w:r w:rsidR="0095440A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r w:rsidR="0095440A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="0095440A"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390291" w:rsidRPr="005C4917" w:rsidRDefault="00F473CD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F473C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F473CD" w:rsidRPr="005C4917" w:rsidTr="00F041F1">
        <w:tc>
          <w:tcPr>
            <w:tcW w:w="804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5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25.10.2021</w:t>
            </w:r>
          </w:p>
        </w:tc>
        <w:tc>
          <w:tcPr>
            <w:tcW w:w="2441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 постановления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«</w:t>
            </w:r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нормативов расходов поселений </w:t>
            </w:r>
            <w:proofErr w:type="spellStart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применяемых при формировании проекта  бюджета </w:t>
            </w:r>
            <w:proofErr w:type="spellStart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77378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Брянской области  в части межбюджетных 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0" w:type="dxa"/>
          </w:tcPr>
          <w:p w:rsidR="00F473CD" w:rsidRPr="005C4917" w:rsidRDefault="00F473CD" w:rsidP="004774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125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10.11.2021</w:t>
            </w:r>
          </w:p>
        </w:tc>
        <w:tc>
          <w:tcPr>
            <w:tcW w:w="2441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A97521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  <w:tc>
          <w:tcPr>
            <w:tcW w:w="7076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реестр источников доходов бюджета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2021-2024 годы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125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15.11.2021</w:t>
            </w:r>
          </w:p>
        </w:tc>
        <w:tc>
          <w:tcPr>
            <w:tcW w:w="2441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Брянской области</w:t>
            </w:r>
          </w:p>
        </w:tc>
        <w:tc>
          <w:tcPr>
            <w:tcW w:w="7076" w:type="dxa"/>
          </w:tcPr>
          <w:p w:rsidR="0095440A" w:rsidRPr="0095440A" w:rsidRDefault="0095440A" w:rsidP="0095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решения «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</w:t>
            </w:r>
            <w:proofErr w:type="spellStart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>района Брянской области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 и </w:t>
            </w:r>
          </w:p>
          <w:p w:rsidR="00390291" w:rsidRPr="005C4917" w:rsidRDefault="0095440A" w:rsidP="009544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плановый период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2023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документы и материалы к нему</w:t>
            </w:r>
            <w:r w:rsidRPr="009544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</w:tcPr>
          <w:p w:rsidR="00390291" w:rsidRPr="005C4917" w:rsidRDefault="0095440A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Совет народных депутатов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2125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15.11.2021</w:t>
            </w:r>
          </w:p>
        </w:tc>
        <w:tc>
          <w:tcPr>
            <w:tcW w:w="2441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тдел образования администрации </w:t>
            </w:r>
            <w:proofErr w:type="spellStart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6A3A9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культуры, молодежной политики и спорта администрации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06F1F" w:rsidP="00106F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независимой оценки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оказания услуг организациями в сфере образования, культуры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физической культуры и спорта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2340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125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03.12.2021</w:t>
            </w:r>
          </w:p>
        </w:tc>
        <w:tc>
          <w:tcPr>
            <w:tcW w:w="2441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средств  бюджета района, осуществляющие финансовое обеспечение деятельности муниципальных учреждений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общей информации о подведомственных муниципальных учреждениях на официальном сайте для размещения информации о муниципальных учреждениях (</w:t>
            </w:r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2125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</w:t>
            </w:r>
          </w:p>
        </w:tc>
        <w:tc>
          <w:tcPr>
            <w:tcW w:w="2441" w:type="dxa"/>
          </w:tcPr>
          <w:p w:rsidR="00390291" w:rsidRPr="005C4917" w:rsidRDefault="00106F1F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средств  бюджета района, осуществляющие финансовое </w:t>
            </w:r>
            <w:r w:rsidRPr="00106F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деятельности муниципальных учреждений </w:t>
            </w:r>
            <w:proofErr w:type="spellStart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06F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муниципальные задания на оказание муниципальными учреждениями 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 муниципальных услуг (выполнение работ)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2022-2024 годы</w:t>
            </w:r>
          </w:p>
        </w:tc>
        <w:tc>
          <w:tcPr>
            <w:tcW w:w="2340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</w:t>
            </w:r>
          </w:p>
        </w:tc>
        <w:tc>
          <w:tcPr>
            <w:tcW w:w="2125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</w:t>
            </w:r>
          </w:p>
        </w:tc>
        <w:tc>
          <w:tcPr>
            <w:tcW w:w="2441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средств  бюджета района, осуществляющие финансовое обеспечение деятельности муниципальных учреждений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формирования и утверждения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подведомственными муниципальными учреждениями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планов финансово-хозяйственной деятельности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– 2024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0291" w:rsidRPr="005C4917" w:rsidTr="00F041F1">
        <w:tc>
          <w:tcPr>
            <w:tcW w:w="804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125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14.01.2022</w:t>
            </w:r>
          </w:p>
        </w:tc>
        <w:tc>
          <w:tcPr>
            <w:tcW w:w="2441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средств  бюджета района, осуществляющие финансовое обеспечение деятельности муниципальных учреждений 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Почепского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7076" w:type="dxa"/>
          </w:tcPr>
          <w:p w:rsidR="00390291" w:rsidRPr="005C4917" w:rsidRDefault="001C1048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размещения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подведомственными муниципальными учреждениями информации о муниципальных  заданиях и планах финансово-хо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зяйственной деятельности на 2022–2024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 xml:space="preserve"> годы на официальном сайте для размещения информации о муниципальных учреждениях (</w:t>
            </w:r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bus</w:t>
            </w:r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gov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C10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1C10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40" w:type="dxa"/>
          </w:tcPr>
          <w:p w:rsidR="00390291" w:rsidRPr="005C4917" w:rsidRDefault="00390291" w:rsidP="00A642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0291" w:rsidRPr="00390291" w:rsidRDefault="00390291" w:rsidP="009C59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90291" w:rsidRPr="00390291" w:rsidSect="003902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F9F" w:rsidRDefault="00A47F9F" w:rsidP="00390291">
      <w:pPr>
        <w:spacing w:after="0" w:line="240" w:lineRule="auto"/>
      </w:pPr>
      <w:r>
        <w:separator/>
      </w:r>
    </w:p>
  </w:endnote>
  <w:endnote w:type="continuationSeparator" w:id="0">
    <w:p w:rsidR="00A47F9F" w:rsidRDefault="00A47F9F" w:rsidP="00390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F9F" w:rsidRDefault="00A47F9F" w:rsidP="00390291">
      <w:pPr>
        <w:spacing w:after="0" w:line="240" w:lineRule="auto"/>
      </w:pPr>
      <w:r>
        <w:separator/>
      </w:r>
    </w:p>
  </w:footnote>
  <w:footnote w:type="continuationSeparator" w:id="0">
    <w:p w:rsidR="00A47F9F" w:rsidRDefault="00A47F9F" w:rsidP="00390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424B5"/>
    <w:multiLevelType w:val="multilevel"/>
    <w:tmpl w:val="A206513E"/>
    <w:styleLink w:val="findefault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709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1304"/>
        </w:tabs>
        <w:ind w:left="0" w:firstLine="709"/>
      </w:pPr>
      <w:rPr>
        <w:rFonts w:hint="default"/>
      </w:rPr>
    </w:lvl>
  </w:abstractNum>
  <w:abstractNum w:abstractNumId="1">
    <w:nsid w:val="333941F9"/>
    <w:multiLevelType w:val="multilevel"/>
    <w:tmpl w:val="A206513E"/>
    <w:numStyleLink w:val="findefault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4F"/>
    <w:rsid w:val="000851D5"/>
    <w:rsid w:val="000A7628"/>
    <w:rsid w:val="000F6B69"/>
    <w:rsid w:val="00106F1F"/>
    <w:rsid w:val="00154705"/>
    <w:rsid w:val="001C1048"/>
    <w:rsid w:val="00213832"/>
    <w:rsid w:val="0021623F"/>
    <w:rsid w:val="0024357F"/>
    <w:rsid w:val="003254F9"/>
    <w:rsid w:val="00373FD0"/>
    <w:rsid w:val="00390291"/>
    <w:rsid w:val="003B7243"/>
    <w:rsid w:val="00485FEB"/>
    <w:rsid w:val="00493123"/>
    <w:rsid w:val="004F28A0"/>
    <w:rsid w:val="00536F4A"/>
    <w:rsid w:val="005C4917"/>
    <w:rsid w:val="005C515C"/>
    <w:rsid w:val="00602CD4"/>
    <w:rsid w:val="006528BA"/>
    <w:rsid w:val="006A3A94"/>
    <w:rsid w:val="00712026"/>
    <w:rsid w:val="0074415E"/>
    <w:rsid w:val="00773782"/>
    <w:rsid w:val="00801843"/>
    <w:rsid w:val="00917756"/>
    <w:rsid w:val="0095440A"/>
    <w:rsid w:val="00971BE3"/>
    <w:rsid w:val="009935D8"/>
    <w:rsid w:val="009C59D9"/>
    <w:rsid w:val="00A47F9F"/>
    <w:rsid w:val="00A5436C"/>
    <w:rsid w:val="00A6100A"/>
    <w:rsid w:val="00A97521"/>
    <w:rsid w:val="00AE338B"/>
    <w:rsid w:val="00AF7543"/>
    <w:rsid w:val="00B62F43"/>
    <w:rsid w:val="00BE36E4"/>
    <w:rsid w:val="00C71C68"/>
    <w:rsid w:val="00CA28BB"/>
    <w:rsid w:val="00CB675D"/>
    <w:rsid w:val="00CF40D6"/>
    <w:rsid w:val="00DD254C"/>
    <w:rsid w:val="00E11EFB"/>
    <w:rsid w:val="00E13829"/>
    <w:rsid w:val="00E42965"/>
    <w:rsid w:val="00E51A19"/>
    <w:rsid w:val="00E84DDC"/>
    <w:rsid w:val="00F041F1"/>
    <w:rsid w:val="00F04B8E"/>
    <w:rsid w:val="00F473CD"/>
    <w:rsid w:val="00FA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0291"/>
  </w:style>
  <w:style w:type="paragraph" w:styleId="a5">
    <w:name w:val="footer"/>
    <w:basedOn w:val="a"/>
    <w:link w:val="a6"/>
    <w:uiPriority w:val="99"/>
    <w:unhideWhenUsed/>
    <w:rsid w:val="003902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0291"/>
  </w:style>
  <w:style w:type="table" w:styleId="a7">
    <w:name w:val="Table Grid"/>
    <w:basedOn w:val="a1"/>
    <w:uiPriority w:val="59"/>
    <w:rsid w:val="003902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indefault">
    <w:name w:val="fin.default"/>
    <w:rsid w:val="000F6B69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EA961-C609-4A0C-8F42-00045A4C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16</Pages>
  <Words>3513</Words>
  <Characters>20026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ChinkarevaSM</cp:lastModifiedBy>
  <cp:revision>31</cp:revision>
  <dcterms:created xsi:type="dcterms:W3CDTF">2021-07-05T14:01:00Z</dcterms:created>
  <dcterms:modified xsi:type="dcterms:W3CDTF">2021-07-07T08:33:00Z</dcterms:modified>
</cp:coreProperties>
</file>